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E44B06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E44B0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4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6E1489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E44B0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86</w:t>
      </w:r>
      <w:bookmarkStart w:id="0" w:name="_GoBack"/>
      <w:bookmarkEnd w:id="0"/>
      <w:r w:rsidR="00464DB8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437245" w:rsidRDefault="00CF4424" w:rsidP="00CF4424">
      <w:pPr>
        <w:ind w:right="-2" w:firstLine="708"/>
        <w:jc w:val="both"/>
        <w:rPr>
          <w:b/>
          <w:bCs/>
          <w:sz w:val="26"/>
          <w:szCs w:val="26"/>
          <w:lang w:val="kk-KZ" w:bidi="ru-RU"/>
        </w:rPr>
      </w:pPr>
      <w:r>
        <w:rPr>
          <w:b/>
          <w:sz w:val="26"/>
          <w:szCs w:val="26"/>
        </w:rPr>
        <w:t xml:space="preserve">Название должности: </w:t>
      </w:r>
      <w:r w:rsidR="0083632A">
        <w:rPr>
          <w:b/>
          <w:bCs/>
          <w:sz w:val="26"/>
          <w:szCs w:val="26"/>
          <w:lang w:val="kk-KZ" w:bidi="ru-RU"/>
        </w:rPr>
        <w:t>М</w:t>
      </w:r>
      <w:r w:rsidR="00437245" w:rsidRPr="00437245">
        <w:rPr>
          <w:b/>
          <w:bCs/>
          <w:sz w:val="26"/>
          <w:szCs w:val="26"/>
          <w:lang w:val="kk-KZ" w:bidi="ru-RU"/>
        </w:rPr>
        <w:t xml:space="preserve">енеджер </w:t>
      </w:r>
      <w:r w:rsidR="0083632A" w:rsidRPr="0083632A">
        <w:rPr>
          <w:b/>
          <w:bCs/>
          <w:sz w:val="26"/>
          <w:szCs w:val="26"/>
          <w:lang w:val="kk-KZ" w:bidi="ru-RU"/>
        </w:rPr>
        <w:t>Управление правового обеспечения</w:t>
      </w:r>
    </w:p>
    <w:p w:rsidR="0083632A" w:rsidRPr="002114DB" w:rsidRDefault="0083632A" w:rsidP="00CF4424">
      <w:pPr>
        <w:ind w:right="-2" w:firstLine="708"/>
        <w:jc w:val="both"/>
        <w:rPr>
          <w:b/>
          <w:sz w:val="26"/>
          <w:szCs w:val="26"/>
        </w:rPr>
      </w:pP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9446B1" w:rsidRPr="00774FE8" w:rsidRDefault="00437245" w:rsidP="00437245">
      <w:pPr>
        <w:pStyle w:val="21"/>
        <w:shd w:val="clear" w:color="auto" w:fill="auto"/>
        <w:tabs>
          <w:tab w:val="left" w:pos="851"/>
          <w:tab w:val="left" w:pos="2410"/>
          <w:tab w:val="left" w:pos="2552"/>
          <w:tab w:val="left" w:pos="2694"/>
          <w:tab w:val="left" w:leader="underscore" w:pos="6359"/>
        </w:tabs>
        <w:spacing w:after="0" w:line="240" w:lineRule="auto"/>
        <w:jc w:val="both"/>
        <w:rPr>
          <w:sz w:val="26"/>
          <w:szCs w:val="26"/>
          <w:lang w:val="kk-KZ" w:eastAsia="ru-RU"/>
        </w:rPr>
      </w:pPr>
      <w:r>
        <w:rPr>
          <w:sz w:val="26"/>
          <w:szCs w:val="26"/>
          <w:lang w:val="kk-KZ" w:eastAsia="ru-RU"/>
        </w:rPr>
        <w:tab/>
      </w:r>
      <w:r w:rsidR="00774FE8">
        <w:rPr>
          <w:sz w:val="26"/>
          <w:szCs w:val="26"/>
          <w:lang w:val="kk-KZ" w:eastAsia="ru-RU"/>
        </w:rPr>
        <w:t xml:space="preserve">  </w:t>
      </w:r>
      <w:r w:rsidR="009446B1" w:rsidRPr="009446B1">
        <w:rPr>
          <w:sz w:val="26"/>
          <w:szCs w:val="26"/>
          <w:lang w:val="kk-KZ" w:eastAsia="ru-RU"/>
        </w:rPr>
        <w:t xml:space="preserve">Образование: </w:t>
      </w:r>
      <w:r w:rsidR="0083632A" w:rsidRPr="0083632A">
        <w:rPr>
          <w:sz w:val="26"/>
          <w:szCs w:val="26"/>
        </w:rPr>
        <w:t>в области права</w:t>
      </w:r>
      <w:r w:rsidR="00774FE8">
        <w:rPr>
          <w:sz w:val="26"/>
          <w:szCs w:val="26"/>
          <w:lang w:val="kk-KZ"/>
        </w:rPr>
        <w:t>.</w:t>
      </w:r>
    </w:p>
    <w:p w:rsidR="00AA46D0" w:rsidRPr="00AA46D0" w:rsidRDefault="00437245" w:rsidP="0083632A">
      <w:pPr>
        <w:pStyle w:val="21"/>
        <w:shd w:val="clear" w:color="auto" w:fill="auto"/>
        <w:tabs>
          <w:tab w:val="left" w:pos="962"/>
          <w:tab w:val="left" w:leader="underscore" w:pos="2695"/>
          <w:tab w:val="left" w:leader="underscore" w:pos="6359"/>
        </w:tabs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kk-KZ" w:eastAsia="ru-RU"/>
        </w:rPr>
        <w:tab/>
      </w:r>
      <w:r w:rsidR="009446B1" w:rsidRPr="009446B1">
        <w:rPr>
          <w:sz w:val="26"/>
          <w:szCs w:val="26"/>
          <w:lang w:val="kk-KZ" w:eastAsia="ru-RU"/>
        </w:rPr>
        <w:t xml:space="preserve">Специальность: </w:t>
      </w:r>
      <w:r w:rsidR="00774FE8" w:rsidRPr="00774FE8">
        <w:rPr>
          <w:sz w:val="26"/>
          <w:szCs w:val="26"/>
          <w:lang w:val="kk-KZ" w:eastAsia="ru-RU"/>
        </w:rPr>
        <w:t>по специальности или на определенной должности в областях, соответствующих функциональным направлениям должности не менее 2 (двух) лет либо без предъявления требования к опыту работы, после прохождения стажировки в Товариществе не менее трех месяцев.</w:t>
      </w:r>
    </w:p>
    <w:p w:rsidR="0083632A" w:rsidRPr="00AA46D0" w:rsidRDefault="00437245" w:rsidP="0083632A">
      <w:pPr>
        <w:pStyle w:val="21"/>
        <w:shd w:val="clear" w:color="auto" w:fill="auto"/>
        <w:tabs>
          <w:tab w:val="left" w:pos="962"/>
          <w:tab w:val="left" w:leader="underscore" w:pos="2695"/>
          <w:tab w:val="left" w:leader="underscore" w:pos="6359"/>
        </w:tabs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kk-KZ" w:eastAsia="ru-RU"/>
        </w:rPr>
        <w:tab/>
      </w:r>
      <w:r w:rsidR="009446B1" w:rsidRPr="009446B1">
        <w:rPr>
          <w:sz w:val="26"/>
          <w:szCs w:val="26"/>
          <w:lang w:val="kk-KZ" w:eastAsia="ru-RU"/>
        </w:rPr>
        <w:t xml:space="preserve">Опыт работы: </w:t>
      </w:r>
      <w:r w:rsidR="0083632A" w:rsidRPr="0083632A">
        <w:rPr>
          <w:sz w:val="26"/>
          <w:szCs w:val="26"/>
          <w:lang w:val="kk-KZ" w:eastAsia="ru-RU"/>
        </w:rPr>
        <w:t>по специальности или на определенной должности в областях, соответствующих функциональным направлениям должности не менее 2 (двух) лет либо без предъявления требования к опыту работы, после прохождения стажировки в Товариществе не менее трех месяцев</w:t>
      </w:r>
      <w:r w:rsidR="00AA46D0" w:rsidRPr="00AA46D0">
        <w:rPr>
          <w:sz w:val="26"/>
          <w:szCs w:val="26"/>
          <w:lang w:eastAsia="ru-RU"/>
        </w:rPr>
        <w:t>.</w:t>
      </w:r>
    </w:p>
    <w:p w:rsidR="009446B1" w:rsidRPr="00AA46D0" w:rsidRDefault="00437245" w:rsidP="00AA46D0">
      <w:pPr>
        <w:pStyle w:val="21"/>
        <w:shd w:val="clear" w:color="auto" w:fill="auto"/>
        <w:tabs>
          <w:tab w:val="left" w:pos="962"/>
          <w:tab w:val="left" w:leader="underscore" w:pos="2695"/>
          <w:tab w:val="left" w:leader="underscore" w:pos="6359"/>
        </w:tabs>
        <w:spacing w:after="0" w:line="240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kk-KZ" w:eastAsia="ru-RU"/>
        </w:rPr>
        <w:tab/>
      </w:r>
      <w:r w:rsidR="009446B1" w:rsidRPr="009446B1">
        <w:rPr>
          <w:sz w:val="26"/>
          <w:szCs w:val="26"/>
          <w:lang w:val="kk-KZ" w:eastAsia="ru-RU"/>
        </w:rPr>
        <w:t xml:space="preserve">Должен знать: </w:t>
      </w:r>
      <w:r w:rsidR="00AA46D0" w:rsidRPr="00AA46D0">
        <w:rPr>
          <w:sz w:val="26"/>
          <w:szCs w:val="26"/>
          <w:lang w:val="kk-KZ" w:eastAsia="ru-RU"/>
        </w:rPr>
        <w:t>гражданское, предпринимательское, административное, трудовое, финансовое законодательство, законодательные и иные нормативные правовые акты, регулирующие закуп лекарственных средств и медицинских изделий</w:t>
      </w:r>
      <w:r>
        <w:rPr>
          <w:sz w:val="26"/>
          <w:szCs w:val="26"/>
          <w:lang w:val="kk-KZ" w:eastAsia="ru-RU"/>
        </w:rPr>
        <w:tab/>
      </w:r>
      <w:r w:rsidR="009446B1" w:rsidRPr="009446B1">
        <w:rPr>
          <w:sz w:val="26"/>
          <w:szCs w:val="26"/>
          <w:lang w:val="kk-KZ" w:eastAsia="ru-RU"/>
        </w:rPr>
        <w:t xml:space="preserve">Дополнительные требования: </w:t>
      </w:r>
      <w:r w:rsidR="00AA46D0" w:rsidRPr="00AA46D0">
        <w:rPr>
          <w:sz w:val="26"/>
          <w:szCs w:val="26"/>
          <w:lang w:val="kk-KZ" w:eastAsia="ru-RU"/>
        </w:rPr>
        <w:t>опыт работы в разработке нормативных правовых актов, ведении исковой работы, участии в судебных органах, государственных закупках товаров, работ и услуг</w:t>
      </w:r>
      <w:r w:rsidR="00AA46D0" w:rsidRPr="00AA46D0">
        <w:rPr>
          <w:sz w:val="26"/>
          <w:szCs w:val="26"/>
          <w:lang w:eastAsia="ru-RU"/>
        </w:rPr>
        <w:t>.</w:t>
      </w:r>
    </w:p>
    <w:p w:rsidR="009446B1" w:rsidRPr="00136018" w:rsidRDefault="009446B1" w:rsidP="009446B1">
      <w:pPr>
        <w:pStyle w:val="50"/>
        <w:shd w:val="clear" w:color="auto" w:fill="auto"/>
        <w:spacing w:before="0" w:line="240" w:lineRule="auto"/>
        <w:ind w:firstLine="620"/>
      </w:pPr>
    </w:p>
    <w:p w:rsidR="00437245" w:rsidRPr="00437245" w:rsidRDefault="005C2186" w:rsidP="00437245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25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 xml:space="preserve">оформление и регистрация доверенностей, выдаваемых Товариществом работникам (за исключением доверенностей на прием товарно-материальных ценностей и получения электронно-цифровой подписи); 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  <w:tab w:val="left" w:pos="1294"/>
        </w:tabs>
        <w:spacing w:line="276" w:lineRule="auto"/>
        <w:ind w:left="0" w:firstLine="825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осуществление юридической экспертизы проектов внутренних нормативных документов, разработанных в Товариществе, на предмет соответствия требованиям законодательства Республики Казахстан;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51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 xml:space="preserve">осуществление юридической экспертизы документов по административной деятельности;  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51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осуществление правового мониторинга нормативных правовых актов, касающихся деятельности Единого дистрибьютора;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51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осуществление юридической экспертизы на предмет соответствия требованиям законодательства Республики Казахстан проектов нормативных правовых актов, касающихся деятельности Единого дистрибьютора;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25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представление интересов Товарищества при проведении проверок государственными контрольно-надзорными органами с целью правового контроля за соблюдением процессуальных действий проверяющими, обоснованностью и правильностью выводов проверяющих, оформлением результатов проверок и составлением процессуальных документов, в т.ч. по представлению возражений Товариществом и мониторингом за результатами его рассмотрения;</w:t>
      </w:r>
    </w:p>
    <w:p w:rsidR="0083632A" w:rsidRPr="0083632A" w:rsidRDefault="0083632A" w:rsidP="00AA46D0">
      <w:pPr>
        <w:numPr>
          <w:ilvl w:val="0"/>
          <w:numId w:val="5"/>
        </w:numPr>
        <w:tabs>
          <w:tab w:val="left" w:pos="1294"/>
        </w:tabs>
        <w:spacing w:line="276" w:lineRule="auto"/>
        <w:ind w:left="0" w:right="283" w:firstLine="825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представление в установленном порядке интересов Товарищества в судебных, государственных органах и организациях;</w:t>
      </w:r>
    </w:p>
    <w:p w:rsidR="0083632A" w:rsidRPr="0083632A" w:rsidRDefault="0083632A" w:rsidP="00AA46D0">
      <w:pPr>
        <w:numPr>
          <w:ilvl w:val="0"/>
          <w:numId w:val="5"/>
        </w:numPr>
        <w:tabs>
          <w:tab w:val="left" w:pos="1294"/>
        </w:tabs>
        <w:spacing w:line="276" w:lineRule="auto"/>
        <w:ind w:left="0" w:right="283" w:firstLine="825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lastRenderedPageBreak/>
        <w:t>ведение исковой работы в соответствии с Правилами организации и проведения закупа лекарственных средств и медицинских изделий, фармацевтических услуг, Правилами закупа услуг по хранению и транспортировке лекарственных средств и медицинских изделий;</w:t>
      </w:r>
    </w:p>
    <w:p w:rsidR="0083632A" w:rsidRPr="0083632A" w:rsidRDefault="0083632A" w:rsidP="00AA46D0">
      <w:pPr>
        <w:numPr>
          <w:ilvl w:val="0"/>
          <w:numId w:val="5"/>
        </w:numPr>
        <w:tabs>
          <w:tab w:val="left" w:pos="1294"/>
        </w:tabs>
        <w:spacing w:line="276" w:lineRule="auto"/>
        <w:ind w:left="0" w:right="283" w:firstLine="825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ведение исковой работы в соответствии с Правилами осуществления государственных закупок;</w:t>
      </w:r>
    </w:p>
    <w:p w:rsidR="0083632A" w:rsidRPr="0083632A" w:rsidRDefault="0083632A" w:rsidP="00AA46D0">
      <w:pPr>
        <w:numPr>
          <w:ilvl w:val="0"/>
          <w:numId w:val="5"/>
        </w:numPr>
        <w:tabs>
          <w:tab w:val="left" w:pos="1294"/>
        </w:tabs>
        <w:spacing w:line="276" w:lineRule="auto"/>
        <w:ind w:left="0" w:right="283" w:firstLine="825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подготовка документов по судебным делам с участием Товарищества, согласование претензионных документов, подготовленных заинтересованными структурными подразделениями;</w:t>
      </w:r>
    </w:p>
    <w:p w:rsidR="0083632A" w:rsidRPr="0083632A" w:rsidRDefault="0083632A" w:rsidP="00AA46D0">
      <w:pPr>
        <w:numPr>
          <w:ilvl w:val="0"/>
          <w:numId w:val="5"/>
        </w:numPr>
        <w:tabs>
          <w:tab w:val="left" w:pos="1294"/>
        </w:tabs>
        <w:spacing w:line="276" w:lineRule="auto"/>
        <w:ind w:left="0" w:right="283" w:firstLine="825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своевременное направление в Управление закупок решений суда о признании потенциального поставщика или поставщика недобросовестным участником закупок, вступивших в законную силу для дальнейшего включения Поставщика в реестр недобросовестных участников государственных закупок;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51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своевременное уведомление структурных подразделений об изменениях в законодательстве, касающихся основной деятельности Товарищества;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51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согласование разработанных другими структурными подразделениями Товарищества проектов исходящих документов в части положений правового характера;</w:t>
      </w:r>
    </w:p>
    <w:p w:rsidR="0083632A" w:rsidRPr="0083632A" w:rsidRDefault="0083632A" w:rsidP="00AA46D0">
      <w:pPr>
        <w:numPr>
          <w:ilvl w:val="0"/>
          <w:numId w:val="5"/>
        </w:numPr>
        <w:tabs>
          <w:tab w:val="left" w:pos="1294"/>
        </w:tabs>
        <w:spacing w:line="276" w:lineRule="auto"/>
        <w:ind w:left="0" w:right="283" w:firstLine="825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юридическая экспертиза типовых договоров и дополнительных соглашений к ним, заключаемых Товариществом с заказчиками и поставщиками;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51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участие в разработке предложений по совершенствованию законодательства Республики Казахстан по вопросам деятельности Товарищества;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51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оформление номенклатуры дел;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51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формирование отчета о работе Управления;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51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 xml:space="preserve">оказание правовой помощи и консультация работников Товарищества по правовым вопросам; </w:t>
      </w:r>
    </w:p>
    <w:p w:rsidR="0083632A" w:rsidRPr="0083632A" w:rsidRDefault="0083632A" w:rsidP="00AA46D0">
      <w:pPr>
        <w:widowControl w:val="0"/>
        <w:numPr>
          <w:ilvl w:val="0"/>
          <w:numId w:val="5"/>
        </w:numPr>
        <w:tabs>
          <w:tab w:val="left" w:pos="1294"/>
        </w:tabs>
        <w:spacing w:line="276" w:lineRule="auto"/>
        <w:ind w:left="0" w:firstLine="851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подготовка служебных записок, ответов на поступившие обращения;</w:t>
      </w:r>
    </w:p>
    <w:p w:rsidR="0083632A" w:rsidRPr="0083632A" w:rsidRDefault="0083632A" w:rsidP="00AA46D0">
      <w:pPr>
        <w:numPr>
          <w:ilvl w:val="0"/>
          <w:numId w:val="5"/>
        </w:numPr>
        <w:tabs>
          <w:tab w:val="left" w:pos="1294"/>
        </w:tabs>
        <w:spacing w:line="276" w:lineRule="auto"/>
        <w:ind w:left="0" w:right="283" w:firstLine="825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правовая экспертиза документов по обеспечению исполнения договоров;</w:t>
      </w:r>
    </w:p>
    <w:p w:rsidR="0083632A" w:rsidRPr="0083632A" w:rsidRDefault="0083632A" w:rsidP="00AA46D0">
      <w:pPr>
        <w:numPr>
          <w:ilvl w:val="0"/>
          <w:numId w:val="5"/>
        </w:numPr>
        <w:tabs>
          <w:tab w:val="left" w:pos="1294"/>
        </w:tabs>
        <w:spacing w:line="276" w:lineRule="auto"/>
        <w:ind w:left="0" w:right="283" w:firstLine="825"/>
        <w:contextualSpacing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согласование договоров возмездного оказания услуг;</w:t>
      </w:r>
    </w:p>
    <w:p w:rsidR="00AA46D0" w:rsidRDefault="0083632A" w:rsidP="00AA46D0">
      <w:pPr>
        <w:widowControl w:val="0"/>
        <w:numPr>
          <w:ilvl w:val="0"/>
          <w:numId w:val="5"/>
        </w:numPr>
        <w:tabs>
          <w:tab w:val="left" w:pos="851"/>
        </w:tabs>
        <w:spacing w:line="276" w:lineRule="auto"/>
        <w:ind w:left="1185"/>
        <w:jc w:val="both"/>
        <w:rPr>
          <w:sz w:val="26"/>
          <w:szCs w:val="26"/>
          <w:lang w:val="kk-KZ"/>
        </w:rPr>
      </w:pPr>
      <w:r w:rsidRPr="0083632A">
        <w:rPr>
          <w:sz w:val="26"/>
          <w:szCs w:val="26"/>
          <w:lang w:val="kk-KZ"/>
        </w:rPr>
        <w:t>выполнение планов работы структурного подразделения;</w:t>
      </w:r>
    </w:p>
    <w:p w:rsidR="0083632A" w:rsidRPr="0083632A" w:rsidRDefault="00AA46D0" w:rsidP="00AA46D0">
      <w:pPr>
        <w:widowControl w:val="0"/>
        <w:tabs>
          <w:tab w:val="left" w:pos="851"/>
        </w:tabs>
        <w:spacing w:line="276" w:lineRule="auto"/>
        <w:jc w:val="both"/>
        <w:rPr>
          <w:sz w:val="26"/>
          <w:szCs w:val="26"/>
          <w:lang w:val="kk-KZ"/>
        </w:rPr>
      </w:pPr>
      <w:r w:rsidRPr="00AA46D0"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  <w:lang w:val="kk-KZ"/>
        </w:rPr>
        <w:tab/>
      </w:r>
      <w:r w:rsidRPr="00AA46D0">
        <w:rPr>
          <w:sz w:val="26"/>
          <w:szCs w:val="26"/>
        </w:rPr>
        <w:t xml:space="preserve">23) </w:t>
      </w:r>
      <w:r w:rsidR="0083632A" w:rsidRPr="0083632A">
        <w:rPr>
          <w:sz w:val="26"/>
          <w:szCs w:val="26"/>
          <w:lang w:val="kk-KZ"/>
        </w:rPr>
        <w:t>своевременное предоставление полной, достоверной информации в области рисков, связанных с реализацией положе</w:t>
      </w:r>
      <w:r w:rsidR="0083632A" w:rsidRPr="00AA46D0">
        <w:rPr>
          <w:sz w:val="26"/>
          <w:szCs w:val="26"/>
          <w:lang w:val="kk-KZ"/>
        </w:rPr>
        <w:t>ния о структурном подразделении.</w:t>
      </w:r>
    </w:p>
    <w:p w:rsidR="00BC7D22" w:rsidRPr="0083632A" w:rsidRDefault="00BC7D22" w:rsidP="0083632A">
      <w:pPr>
        <w:pStyle w:val="21"/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left="580"/>
        <w:jc w:val="both"/>
        <w:rPr>
          <w:sz w:val="26"/>
          <w:szCs w:val="26"/>
          <w:lang w:val="kk-KZ" w:eastAsia="ru-RU"/>
        </w:rPr>
      </w:pPr>
    </w:p>
    <w:sectPr w:rsidR="00BC7D22" w:rsidRPr="0083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71B4C"/>
    <w:multiLevelType w:val="hybridMultilevel"/>
    <w:tmpl w:val="DE9210A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1B1619"/>
    <w:multiLevelType w:val="multilevel"/>
    <w:tmpl w:val="03124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97E16"/>
    <w:multiLevelType w:val="hybridMultilevel"/>
    <w:tmpl w:val="BDFA9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104FD1"/>
    <w:rsid w:val="0013237E"/>
    <w:rsid w:val="00173E24"/>
    <w:rsid w:val="00186A11"/>
    <w:rsid w:val="002114DB"/>
    <w:rsid w:val="002179E1"/>
    <w:rsid w:val="00261B73"/>
    <w:rsid w:val="002F1B53"/>
    <w:rsid w:val="003E445D"/>
    <w:rsid w:val="00437245"/>
    <w:rsid w:val="00464DB8"/>
    <w:rsid w:val="00475EC9"/>
    <w:rsid w:val="004D3B33"/>
    <w:rsid w:val="00565287"/>
    <w:rsid w:val="005C2186"/>
    <w:rsid w:val="005F394A"/>
    <w:rsid w:val="005F54D6"/>
    <w:rsid w:val="006048BF"/>
    <w:rsid w:val="006230A1"/>
    <w:rsid w:val="00633BB6"/>
    <w:rsid w:val="006C203D"/>
    <w:rsid w:val="006E1489"/>
    <w:rsid w:val="00774FE8"/>
    <w:rsid w:val="007B296B"/>
    <w:rsid w:val="0083632A"/>
    <w:rsid w:val="00907FB7"/>
    <w:rsid w:val="00913621"/>
    <w:rsid w:val="009446B1"/>
    <w:rsid w:val="00993B4F"/>
    <w:rsid w:val="00A04938"/>
    <w:rsid w:val="00AA46D0"/>
    <w:rsid w:val="00AC3E5E"/>
    <w:rsid w:val="00B35CB0"/>
    <w:rsid w:val="00B7147F"/>
    <w:rsid w:val="00BC7D22"/>
    <w:rsid w:val="00BD4746"/>
    <w:rsid w:val="00C71AF8"/>
    <w:rsid w:val="00CF4424"/>
    <w:rsid w:val="00D85001"/>
    <w:rsid w:val="00E44B06"/>
    <w:rsid w:val="00F96703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5D57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2114DB"/>
    <w:pPr>
      <w:widowControl w:val="0"/>
      <w:autoSpaceDE w:val="0"/>
      <w:autoSpaceDN w:val="0"/>
      <w:adjustRightInd w:val="0"/>
      <w:spacing w:line="274" w:lineRule="exact"/>
      <w:ind w:firstLine="59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944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9446B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446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446B1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paragraph" w:customStyle="1" w:styleId="50">
    <w:name w:val="Основной текст (5)"/>
    <w:basedOn w:val="a"/>
    <w:link w:val="5"/>
    <w:rsid w:val="009446B1"/>
    <w:pPr>
      <w:widowControl w:val="0"/>
      <w:shd w:val="clear" w:color="auto" w:fill="FFFFFF"/>
      <w:spacing w:before="360" w:line="298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61</cp:revision>
  <dcterms:created xsi:type="dcterms:W3CDTF">2021-02-02T12:08:00Z</dcterms:created>
  <dcterms:modified xsi:type="dcterms:W3CDTF">2024-11-01T11:46:00Z</dcterms:modified>
</cp:coreProperties>
</file>